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47" w:rsidRDefault="005A2147" w:rsidP="005A2147">
      <w:pPr>
        <w:pStyle w:val="aviso-titulo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b/>
          <w:bCs/>
          <w:color w:val="000000"/>
          <w:spacing w:val="-12"/>
          <w:sz w:val="33"/>
          <w:szCs w:val="33"/>
        </w:rPr>
      </w:pPr>
      <w:r>
        <w:rPr>
          <w:rFonts w:ascii="Arial" w:hAnsi="Arial" w:cs="Arial"/>
          <w:b/>
          <w:bCs/>
          <w:color w:val="000000"/>
          <w:spacing w:val="-12"/>
          <w:sz w:val="33"/>
          <w:szCs w:val="33"/>
        </w:rPr>
        <w:t>EMPRESA ARGENTINA DE NAVEGACIÓN AÉREA SOCIEDAD DEL ESTADO</w:t>
      </w:r>
    </w:p>
    <w:p w:rsidR="005A2147" w:rsidRDefault="005A2147" w:rsidP="005A2147">
      <w:pPr>
        <w:pStyle w:val="aviso-norma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Resolución 19/2018</w:t>
      </w:r>
    </w:p>
    <w:p w:rsidR="005A2147" w:rsidRDefault="005A2147" w:rsidP="005A2147">
      <w:pPr>
        <w:pStyle w:val="aviso-fecha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Buenos Aires, 06/07/2018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VISTO el Código Aeronáutico, el Decreto N° 2352/1983, la Ley N° 27.161, la Resolución N° 11 del MINISTERIO DE TRANSPORTE de fecha 28 de enero de 2016, y la Resolución N° 41 del 2 de noviembre de 2016 de la EMPRESA ARGENTINA DE NAVEGACIÓN AÉREA SOCIEDAD DEL ESTADO –EANA S.E.-; y,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CONSIDERANDO: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las presentes actuaciones se inician a fin de dar cumplimiento con las previsiones de la Ley N° 27.161 por la que fuera creada la EMPRESA ARGENTINA DE NAVEGACIÓN AÉREA SOCIEDAD DEL ESTADO -EANA S.E.- y de la Ley N° 20.705 que delimita el régimen aplicable a las Sociedades del Estado.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conforme los términos del artículo 16 de la Ley N° 27.161, en fecha 1 de agosto de 2016 se transfirieron a la EMPRESA ARGENTINA DE NAVEGACIÓN AÉREA SOCIEDAD DEL ESTADO -EANA S.E.- las funciones de control operativo de la prestación del Servicio Público de la Navegación Aérea y la coordinación y supervisión del accionar del control aéreo (en adelante “la transferencia”).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la transferencia se efectuó con sus respectivas competencias, cargos, personal y créditos presupuestarios, así como la administración de los bienes patrimoniales afectados a su uso.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a los fines de dejar debidamente asentadas las presuntas comisiones de infracciones aeronáuticas, deviene necesario establecer un procedimiento a tales efectos.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de acuerdo al artículo 13 del Título V Dirección y Administración de los Estatutos Sociales de la EMPRESA ARGENTINA DE NAVEGACIÓN AÉREA SOCIEDAD DEL ESTADO –EANA S.E.-, el Presidente y el Directorio de la Sociedad tienen amplias facultades para organizar, dirigir y administrar la misma.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mediante la Resolución EANA N° 41 del 02 de noviembre de 2016 se aprobó el procedimiento aplicable frente a la presunta comisión de infracciones aeronáuticas a los efectos de hacer tomar conocimiento de las mismas a la ADMINISTRACIÓN NACIONAL DE AVIACIÓN CIVIL –ANAC-.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Que en aras a la eficiencia y eficacia con que debe brindarse el servicio transferido, y en concordancia del Decreto N° 2352/1983, resulta necesario modificar la Resolución EANA N° 41/2016.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Por ello,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 PRESIDENTE DE EANA S.E.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RESUELVE: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ARTÍCULO 1°: Modificar la Resolución EANA N° 41/2016, conforme al “Procedimiento a seguir frente a la Presunta Comisión de una Infracción Aeronáutica” y ANEXO I de la presente.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ARTÍCULO 2°: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Dispónese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partir del 15 de julio de 2018 la aplicación de las modificaciones del Procedimiento en todas las dependencias de la EMPRESA ARGENTINA DE NAVEGACIÓN AÉREA SOCIEDAD DEL ESTADO –EANA S.E.-.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ARTÍCULO 3º: Regístrese, comuníquese,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dése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la Dirección Nacional del Registro Oficial para su publicación y archívese. Agustin Rodriguez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Grellet</w:t>
      </w:r>
      <w:proofErr w:type="spellEnd"/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NOTA: El/los Anexo/s que integra/n este(a) Resolución se publican en la edición web del BORA -www.boletinoficial.gob.ar-</w:t>
      </w:r>
    </w:p>
    <w:p w:rsidR="005A2147" w:rsidRDefault="005A2147" w:rsidP="005A2147">
      <w:pPr>
        <w:pStyle w:val="Normal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e. 13/07/2018 N° 50126/18 v. 13/07/2018</w:t>
      </w:r>
    </w:p>
    <w:p w:rsidR="005A2147" w:rsidRDefault="005A2147" w:rsidP="005A2147">
      <w:pPr>
        <w:pStyle w:val="itemdata"/>
        <w:spacing w:before="0" w:beforeAutospacing="0" w:after="0" w:afterAutospacing="0"/>
        <w:textAlignment w:val="baseline"/>
        <w:rPr>
          <w:rFonts w:ascii="Georgia" w:hAnsi="Georgia"/>
          <w:i/>
          <w:iCs/>
          <w:color w:val="515151"/>
        </w:rPr>
      </w:pPr>
      <w:r>
        <w:rPr>
          <w:rFonts w:ascii="Georgia" w:hAnsi="Georgia"/>
          <w:b/>
          <w:bCs/>
          <w:i/>
          <w:iCs/>
          <w:color w:val="515151"/>
          <w:bdr w:val="none" w:sz="0" w:space="0" w:color="auto" w:frame="1"/>
        </w:rPr>
        <w:t>Fecha de publicación </w:t>
      </w:r>
      <w:r>
        <w:rPr>
          <w:rFonts w:ascii="Georgia" w:hAnsi="Georgia"/>
          <w:i/>
          <w:iCs/>
          <w:color w:val="515151"/>
          <w:bdr w:val="none" w:sz="0" w:space="0" w:color="auto" w:frame="1"/>
        </w:rPr>
        <w:t>13/07/2018</w:t>
      </w:r>
    </w:p>
    <w:p w:rsidR="003301AA" w:rsidRDefault="003301AA">
      <w:bookmarkStart w:id="0" w:name="_GoBack"/>
      <w:bookmarkEnd w:id="0"/>
    </w:p>
    <w:sectPr w:rsidR="0033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47"/>
    <w:rsid w:val="003301AA"/>
    <w:rsid w:val="005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iso-titulo">
    <w:name w:val="aviso-titulo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iso-norma">
    <w:name w:val="aviso-norm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iso-fecha">
    <w:name w:val="aviso-fech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data">
    <w:name w:val="itemdat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viso-titulo">
    <w:name w:val="aviso-titulo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iso-norma">
    <w:name w:val="aviso-norm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viso-fecha">
    <w:name w:val="aviso-fech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temdata">
    <w:name w:val="itemdata"/>
    <w:basedOn w:val="Normal"/>
    <w:rsid w:val="005A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2018-07-13T14:06:00Z</dcterms:created>
  <dcterms:modified xsi:type="dcterms:W3CDTF">2018-07-13T14:07:00Z</dcterms:modified>
</cp:coreProperties>
</file>